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1" w:rsidRDefault="00116D73">
      <w:pPr>
        <w:spacing w:after="0" w:line="259" w:lineRule="auto"/>
        <w:ind w:right="307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76300" cy="819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20D21" w:rsidRDefault="00116D73">
      <w:pPr>
        <w:spacing w:after="13" w:line="259" w:lineRule="auto"/>
        <w:ind w:left="436" w:right="0" w:hanging="10"/>
        <w:jc w:val="left"/>
      </w:pPr>
      <w:r>
        <w:rPr>
          <w:b/>
        </w:rPr>
        <w:t xml:space="preserve">МУНИЦИПАЛЬНОЕ БЮДЖЕТНОЕ ОБРАЗОВАТЕЛЬНОЕ УЧРЕЖДЕНИЕ </w:t>
      </w:r>
    </w:p>
    <w:p w:rsidR="00820D21" w:rsidRDefault="00116D73">
      <w:pPr>
        <w:spacing w:after="13" w:line="259" w:lineRule="auto"/>
        <w:ind w:left="2406" w:right="0" w:hanging="10"/>
        <w:jc w:val="left"/>
      </w:pPr>
      <w:r>
        <w:rPr>
          <w:b/>
        </w:rPr>
        <w:t xml:space="preserve">ДОПОЛНИТЕЛЬНОГО ОБРАЗОВАНИЯ  </w:t>
      </w:r>
    </w:p>
    <w:p w:rsidR="00820D21" w:rsidRDefault="00116D73">
      <w:pPr>
        <w:spacing w:after="13" w:line="259" w:lineRule="auto"/>
        <w:ind w:left="1061" w:right="0" w:hanging="10"/>
        <w:jc w:val="left"/>
      </w:pPr>
      <w:r>
        <w:rPr>
          <w:b/>
        </w:rPr>
        <w:t>«ШКОЛА ТУРИСТСКО-ЭКОЛОГИЧЕСКОГО ОБРАЗОВАНИЯ»</w:t>
      </w:r>
      <w:r>
        <w:t xml:space="preserve"> </w:t>
      </w:r>
    </w:p>
    <w:p w:rsidR="00820D21" w:rsidRDefault="00116D73">
      <w:pPr>
        <w:spacing w:after="15" w:line="259" w:lineRule="auto"/>
        <w:ind w:right="785" w:firstLine="0"/>
        <w:jc w:val="center"/>
      </w:pPr>
      <w:r>
        <w:rPr>
          <w:b/>
        </w:rPr>
        <w:t xml:space="preserve"> </w:t>
      </w:r>
    </w:p>
    <w:p w:rsidR="00820D21" w:rsidRDefault="00116D73">
      <w:pPr>
        <w:spacing w:after="13" w:line="259" w:lineRule="auto"/>
        <w:ind w:left="231" w:right="0" w:hanging="10"/>
        <w:jc w:val="left"/>
      </w:pPr>
      <w:r>
        <w:rPr>
          <w:b/>
        </w:rPr>
        <w:t xml:space="preserve">МУНИЦИПАЛЬНА БЮДЖЕТНЭ </w:t>
      </w:r>
      <w:proofErr w:type="gramStart"/>
      <w:r>
        <w:rPr>
          <w:b/>
        </w:rPr>
        <w:t>НЭМЭЛТЭ  H</w:t>
      </w:r>
      <w:proofErr w:type="gramEnd"/>
      <w:r>
        <w:rPr>
          <w:b/>
        </w:rPr>
        <w:t xml:space="preserve">УРАЛСАЛАЙ БАЙГУУЛАЛГА </w:t>
      </w:r>
    </w:p>
    <w:p w:rsidR="00820D21" w:rsidRDefault="00116D73">
      <w:pPr>
        <w:spacing w:after="13" w:line="259" w:lineRule="auto"/>
        <w:ind w:left="1366" w:right="0" w:hanging="10"/>
        <w:jc w:val="left"/>
      </w:pPr>
      <w:r>
        <w:rPr>
          <w:b/>
        </w:rPr>
        <w:t xml:space="preserve"> "АЯНШАЛ - </w:t>
      </w:r>
      <w:proofErr w:type="gramStart"/>
      <w:r>
        <w:rPr>
          <w:b/>
        </w:rPr>
        <w:t>ЭКОЛОГИИН  H</w:t>
      </w:r>
      <w:proofErr w:type="gramEnd"/>
      <w:r>
        <w:rPr>
          <w:b/>
        </w:rPr>
        <w:t xml:space="preserve">УРАЛСАЛАЙ  HУРГУУЛИ" </w:t>
      </w:r>
    </w:p>
    <w:p w:rsidR="00820D21" w:rsidRDefault="00116D73">
      <w:pPr>
        <w:tabs>
          <w:tab w:val="right" w:pos="10199"/>
        </w:tabs>
        <w:spacing w:after="50" w:line="259" w:lineRule="auto"/>
        <w:ind w:right="0" w:firstLine="0"/>
        <w:jc w:val="left"/>
      </w:pPr>
      <w:r>
        <w:rPr>
          <w:b/>
          <w:u w:val="double" w:color="000000"/>
        </w:rPr>
        <w:t xml:space="preserve">  </w:t>
      </w:r>
      <w:r>
        <w:rPr>
          <w:b/>
          <w:u w:val="double" w:color="000000"/>
        </w:rPr>
        <w:tab/>
      </w:r>
      <w:r>
        <w:rPr>
          <w:b/>
          <w:u w:val="single" w:color="000000"/>
        </w:rPr>
        <w:t>_______</w:t>
      </w:r>
    </w:p>
    <w:p w:rsidR="00820D21" w:rsidRDefault="00116D73">
      <w:pPr>
        <w:spacing w:after="0" w:line="231" w:lineRule="auto"/>
        <w:ind w:left="3773" w:right="0" w:hanging="3262"/>
        <w:jc w:val="left"/>
      </w:pPr>
      <w:r>
        <w:rPr>
          <w:sz w:val="18"/>
        </w:rPr>
        <w:t>671700 Республика Бурятия, г. Северобайкальск, пр. Ленинградский 19, тел./факс: 8 (30130) 2-03-23,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t xml:space="preserve"> </w:t>
      </w:r>
      <w:r>
        <w:rPr>
          <w:color w:val="0000FF"/>
          <w:u w:val="single" w:color="0000FF"/>
        </w:rPr>
        <w:t>shteo.sbk@mail.ru</w:t>
      </w:r>
      <w:r>
        <w:t xml:space="preserve"> </w:t>
      </w:r>
    </w:p>
    <w:p w:rsidR="00820D21" w:rsidRDefault="00116D73">
      <w:pPr>
        <w:spacing w:after="65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820D21" w:rsidRDefault="00116D73">
      <w:pPr>
        <w:spacing w:after="1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820D21" w:rsidRDefault="00116D73">
      <w:pPr>
        <w:spacing w:after="14" w:line="259" w:lineRule="auto"/>
        <w:ind w:left="10" w:right="839" w:hanging="10"/>
        <w:jc w:val="center"/>
      </w:pPr>
      <w:r>
        <w:rPr>
          <w:sz w:val="28"/>
        </w:rPr>
        <w:t xml:space="preserve">ОТЧЕТ </w:t>
      </w:r>
    </w:p>
    <w:p w:rsidR="00820D21" w:rsidRDefault="00116D73">
      <w:pPr>
        <w:spacing w:after="14" w:line="259" w:lineRule="auto"/>
        <w:ind w:left="10" w:right="488" w:hanging="10"/>
        <w:jc w:val="center"/>
      </w:pPr>
      <w:r>
        <w:rPr>
          <w:sz w:val="28"/>
        </w:rPr>
        <w:t xml:space="preserve">о Традиционном лыжном переходе,  </w:t>
      </w:r>
    </w:p>
    <w:p w:rsidR="00820D21" w:rsidRDefault="00116D73">
      <w:pPr>
        <w:spacing w:after="0" w:line="259" w:lineRule="auto"/>
        <w:ind w:left="2401" w:right="0" w:firstLine="0"/>
        <w:jc w:val="left"/>
      </w:pPr>
      <w:r>
        <w:rPr>
          <w:sz w:val="28"/>
        </w:rPr>
        <w:t xml:space="preserve">посвященный Дню защитника Отечества </w:t>
      </w:r>
    </w:p>
    <w:p w:rsidR="00820D21" w:rsidRDefault="00116D73">
      <w:pPr>
        <w:spacing w:after="0" w:line="259" w:lineRule="auto"/>
        <w:ind w:right="414" w:firstLine="0"/>
        <w:jc w:val="center"/>
      </w:pPr>
      <w:r>
        <w:rPr>
          <w:sz w:val="28"/>
        </w:rPr>
        <w:t xml:space="preserve"> </w:t>
      </w:r>
    </w:p>
    <w:p w:rsidR="00820D21" w:rsidRDefault="00116D73">
      <w:pPr>
        <w:spacing w:after="7" w:line="259" w:lineRule="auto"/>
        <w:ind w:right="785" w:firstLine="0"/>
        <w:jc w:val="center"/>
      </w:pPr>
      <w:r>
        <w:t xml:space="preserve"> </w:t>
      </w:r>
    </w:p>
    <w:p w:rsidR="00820D21" w:rsidRDefault="00116D73">
      <w:pPr>
        <w:ind w:left="-15" w:right="826"/>
      </w:pPr>
      <w:r>
        <w:t xml:space="preserve">17 </w:t>
      </w:r>
      <w:proofErr w:type="gramStart"/>
      <w:r>
        <w:t>февраля  2019</w:t>
      </w:r>
      <w:proofErr w:type="gramEnd"/>
      <w:r>
        <w:t xml:space="preserve"> </w:t>
      </w:r>
      <w:r>
        <w:t xml:space="preserve">года в районе города Северобайкальск состоялся Традиционный лыжный переход, посвященный Дню защитника Отечества, в котором  приняли участие все желающие жители и гости города Северобайкальск. Всего участвовало 101 человек из которых 72 человека – учащиеся </w:t>
      </w:r>
      <w:r>
        <w:t xml:space="preserve">школ города.  </w:t>
      </w:r>
    </w:p>
    <w:p w:rsidR="00820D21" w:rsidRDefault="00116D73">
      <w:pPr>
        <w:ind w:left="-15" w:right="82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7556500</wp:posOffset>
                </wp:positionH>
                <wp:positionV relativeFrom="page">
                  <wp:posOffset>2554453</wp:posOffset>
                </wp:positionV>
                <wp:extent cx="38100" cy="168707"/>
                <wp:effectExtent l="0" t="0" r="0" b="0"/>
                <wp:wrapSquare wrapText="bothSides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833" name="Rectangle 833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21" w:rsidRDefault="00116D7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7" o:spid="_x0000_s1026" style="position:absolute;left:0;text-align:left;margin-left:595pt;margin-top:201.15pt;width:3pt;height:13.3pt;z-index:251658240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">
                <v:rect id="Rectangle 833" o:spid="_x0000_s1027" style="position:absolute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<v:textbox inset="0,0,0,0">
                    <w:txbxContent>
                      <w:p w:rsidR="00820D21" w:rsidRDefault="00116D7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Лыжный переход проходил по следующему маршруту: центральная АЗС – ЛЭП – 2-й мысовой </w:t>
      </w:r>
      <w:proofErr w:type="gramStart"/>
      <w:r>
        <w:t>тоннель,  общей</w:t>
      </w:r>
      <w:proofErr w:type="gramEnd"/>
      <w:r>
        <w:t xml:space="preserve"> протяженностью 10 км.  </w:t>
      </w:r>
    </w:p>
    <w:p w:rsidR="00820D21" w:rsidRDefault="00116D73">
      <w:pPr>
        <w:ind w:left="-15" w:right="826"/>
      </w:pPr>
      <w:r>
        <w:t xml:space="preserve">Доставка участников перехода до места старта и с места финиша осуществлялась автобусом МБОУ ДО «ШТЭО».    </w:t>
      </w:r>
    </w:p>
    <w:p w:rsidR="00820D21" w:rsidRDefault="00116D73">
      <w:pPr>
        <w:ind w:left="-15" w:right="826"/>
      </w:pPr>
      <w:r>
        <w:t>Безоп</w:t>
      </w:r>
      <w:r>
        <w:t xml:space="preserve">асность проведения лыжного перехода осуществляли сотрудники ФГКУ БПС МЧС РФ в количестве двух человек и одной единиц техники. </w:t>
      </w:r>
    </w:p>
    <w:p w:rsidR="00820D21" w:rsidRDefault="00116D73">
      <w:pPr>
        <w:ind w:left="-15" w:right="826"/>
      </w:pPr>
      <w:proofErr w:type="gramStart"/>
      <w:r>
        <w:t>Всем участникам</w:t>
      </w:r>
      <w:proofErr w:type="gramEnd"/>
      <w:r>
        <w:t xml:space="preserve"> прошедшим маршрут были вручены именные сертификаты участника.  </w:t>
      </w:r>
    </w:p>
    <w:p w:rsidR="00820D21" w:rsidRDefault="00116D73">
      <w:pPr>
        <w:spacing w:after="0" w:line="259" w:lineRule="auto"/>
        <w:ind w:left="711"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left="711"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left="711"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left="711" w:right="0" w:firstLine="0"/>
        <w:jc w:val="left"/>
      </w:pPr>
      <w:r>
        <w:t xml:space="preserve"> </w:t>
      </w:r>
    </w:p>
    <w:p w:rsidR="00820D21" w:rsidRDefault="00116D73">
      <w:pPr>
        <w:spacing w:line="259" w:lineRule="auto"/>
        <w:ind w:left="711" w:right="826" w:firstLine="0"/>
      </w:pPr>
      <w:proofErr w:type="gramStart"/>
      <w:r>
        <w:t>Педагог  МБОУ</w:t>
      </w:r>
      <w:proofErr w:type="gramEnd"/>
      <w:r>
        <w:t xml:space="preserve"> ДО «ШТЭО»                  </w:t>
      </w:r>
      <w:r>
        <w:t xml:space="preserve">                                     И.С. Воробьев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11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right="846" w:firstLine="0"/>
        <w:jc w:val="center"/>
      </w:pPr>
      <w:r>
        <w:t xml:space="preserve">Маршрут Лыжного перехода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Default="00116D73">
      <w:pPr>
        <w:spacing w:after="0" w:line="259" w:lineRule="auto"/>
        <w:ind w:left="-1" w:right="0" w:firstLine="0"/>
      </w:pPr>
      <w:r>
        <w:rPr>
          <w:noProof/>
        </w:rPr>
        <w:drawing>
          <wp:inline distT="0" distB="0" distL="0" distR="0">
            <wp:extent cx="5930900" cy="34702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820D21">
      <w:pgSz w:w="11905" w:h="16840"/>
      <w:pgMar w:top="1135" w:right="6" w:bottom="120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21"/>
    <w:rsid w:val="00116D73"/>
    <w:rsid w:val="0082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242A6-B8C2-4726-922A-DD2A939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83" w:lineRule="auto"/>
      <w:ind w:right="841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2</cp:revision>
  <dcterms:created xsi:type="dcterms:W3CDTF">2019-06-27T09:37:00Z</dcterms:created>
  <dcterms:modified xsi:type="dcterms:W3CDTF">2019-06-27T09:37:00Z</dcterms:modified>
</cp:coreProperties>
</file>